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94" w:rsidRPr="000C3094" w:rsidRDefault="002331E1" w:rsidP="000C3094">
      <w:pPr>
        <w:jc w:val="center"/>
        <w:rPr>
          <w:b/>
          <w:sz w:val="32"/>
          <w:szCs w:val="32"/>
          <w:u w:val="single"/>
        </w:rPr>
      </w:pPr>
      <w:r w:rsidRPr="002331E1">
        <w:rPr>
          <w:b/>
          <w:noProof/>
          <w:sz w:val="32"/>
          <w:szCs w:val="32"/>
        </w:rPr>
        <w:drawing>
          <wp:anchor distT="0" distB="0" distL="114300" distR="114300" simplePos="0" relativeHeight="251660288" behindDoc="0" locked="0" layoutInCell="1" allowOverlap="1">
            <wp:simplePos x="0" y="0"/>
            <wp:positionH relativeFrom="column">
              <wp:posOffset>-533400</wp:posOffset>
            </wp:positionH>
            <wp:positionV relativeFrom="paragraph">
              <wp:posOffset>-666750</wp:posOffset>
            </wp:positionV>
            <wp:extent cx="7077075" cy="1143000"/>
            <wp:effectExtent l="19050" t="0" r="9525" b="0"/>
            <wp:wrapSquare wrapText="bothSides"/>
            <wp:docPr id="2" name="Picture 2" descr="R:\Logos\Gilead Logos\logo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Gilead Logos\logoLetterhead.gif"/>
                    <pic:cNvPicPr>
                      <a:picLocks noChangeAspect="1" noChangeArrowheads="1"/>
                    </pic:cNvPicPr>
                  </pic:nvPicPr>
                  <pic:blipFill>
                    <a:blip r:embed="rId5" r:link="rId6" cstate="print"/>
                    <a:srcRect/>
                    <a:stretch>
                      <a:fillRect/>
                    </a:stretch>
                  </pic:blipFill>
                  <pic:spPr bwMode="auto">
                    <a:xfrm>
                      <a:off x="0" y="0"/>
                      <a:ext cx="7077075" cy="1143000"/>
                    </a:xfrm>
                    <a:prstGeom prst="rect">
                      <a:avLst/>
                    </a:prstGeom>
                    <a:noFill/>
                    <a:ln w="9525">
                      <a:noFill/>
                      <a:miter lim="800000"/>
                      <a:headEnd/>
                      <a:tailEnd/>
                    </a:ln>
                  </pic:spPr>
                </pic:pic>
              </a:graphicData>
            </a:graphic>
          </wp:anchor>
        </w:drawing>
      </w:r>
      <w:r w:rsidRPr="002331E1">
        <w:rPr>
          <w:b/>
          <w:noProof/>
          <w:sz w:val="32"/>
          <w:szCs w:val="32"/>
        </w:rPr>
        <w:drawing>
          <wp:anchor distT="0" distB="0" distL="114300" distR="114300" simplePos="0" relativeHeight="251658240" behindDoc="0" locked="0" layoutInCell="1" allowOverlap="1">
            <wp:simplePos x="0" y="0"/>
            <wp:positionH relativeFrom="column">
              <wp:posOffset>66675</wp:posOffset>
            </wp:positionH>
            <wp:positionV relativeFrom="paragraph">
              <wp:posOffset>-438150</wp:posOffset>
            </wp:positionV>
            <wp:extent cx="5943600" cy="962025"/>
            <wp:effectExtent l="19050" t="0" r="0" b="0"/>
            <wp:wrapSquare wrapText="bothSides"/>
            <wp:docPr id="1" name="Picture 1" descr="R:\Logos\Gilead Logos\logoLetterhead.gif"/>
            <wp:cNvGraphicFramePr/>
            <a:graphic xmlns:a="http://schemas.openxmlformats.org/drawingml/2006/main">
              <a:graphicData uri="http://schemas.openxmlformats.org/drawingml/2006/picture">
                <pic:pic xmlns:pic="http://schemas.openxmlformats.org/drawingml/2006/picture">
                  <pic:nvPicPr>
                    <pic:cNvPr id="0" name="Picture 2" descr="R:\Logos\Gilead Logos\logoLetterhead.gif"/>
                    <pic:cNvPicPr>
                      <a:picLocks noChangeAspect="1" noChangeArrowheads="1"/>
                    </pic:cNvPicPr>
                  </pic:nvPicPr>
                  <pic:blipFill>
                    <a:blip r:embed="rId5" r:link="rId6" cstate="print"/>
                    <a:srcRect/>
                    <a:stretch>
                      <a:fillRect/>
                    </a:stretch>
                  </pic:blipFill>
                  <pic:spPr bwMode="auto">
                    <a:xfrm>
                      <a:off x="0" y="0"/>
                      <a:ext cx="5943600" cy="962025"/>
                    </a:xfrm>
                    <a:prstGeom prst="rect">
                      <a:avLst/>
                    </a:prstGeom>
                    <a:noFill/>
                    <a:ln w="9525">
                      <a:noFill/>
                      <a:miter lim="800000"/>
                      <a:headEnd/>
                      <a:tailEnd/>
                    </a:ln>
                  </pic:spPr>
                </pic:pic>
              </a:graphicData>
            </a:graphic>
          </wp:anchor>
        </w:drawing>
      </w:r>
      <w:r w:rsidR="00674643" w:rsidRPr="00674643">
        <w:rPr>
          <w:b/>
          <w:sz w:val="32"/>
          <w:szCs w:val="32"/>
          <w:u w:val="single"/>
        </w:rPr>
        <w:t>Important</w:t>
      </w:r>
      <w:r w:rsidR="00DB1F0B" w:rsidRPr="00674643">
        <w:rPr>
          <w:b/>
          <w:sz w:val="32"/>
          <w:szCs w:val="32"/>
          <w:u w:val="single"/>
        </w:rPr>
        <w:t xml:space="preserve"> Resources</w:t>
      </w:r>
    </w:p>
    <w:p w:rsidR="00674643" w:rsidRDefault="00674643" w:rsidP="00DB1F0B">
      <w:pPr>
        <w:jc w:val="center"/>
        <w:rPr>
          <w:b/>
          <w:sz w:val="32"/>
          <w:szCs w:val="32"/>
        </w:rPr>
      </w:pPr>
    </w:p>
    <w:p w:rsidR="00DB1F0B" w:rsidRPr="005F2B1C" w:rsidRDefault="005F2B1C" w:rsidP="00DB1F0B">
      <w:pPr>
        <w:rPr>
          <w:b/>
          <w:u w:val="single"/>
        </w:rPr>
      </w:pPr>
      <w:r w:rsidRPr="005F2B1C">
        <w:rPr>
          <w:b/>
          <w:u w:val="single"/>
        </w:rPr>
        <w:t>SOCIAL SECURITY</w:t>
      </w:r>
    </w:p>
    <w:p w:rsidR="005F2B1C" w:rsidRPr="005F2B1C" w:rsidRDefault="005F2B1C" w:rsidP="00DB1F0B">
      <w:pPr>
        <w:rPr>
          <w:b/>
          <w:u w:val="single"/>
        </w:rPr>
      </w:pPr>
      <w:r w:rsidRPr="00496549">
        <w:rPr>
          <w:shd w:val="clear" w:color="auto" w:fill="FFFFFF"/>
        </w:rPr>
        <w:t>Social Security pays disability benefits to you</w:t>
      </w:r>
      <w:r w:rsidR="009413B4" w:rsidRPr="00496549">
        <w:rPr>
          <w:shd w:val="clear" w:color="auto" w:fill="FFFFFF"/>
        </w:rPr>
        <w:t>r</w:t>
      </w:r>
      <w:r w:rsidRPr="00496549">
        <w:rPr>
          <w:shd w:val="clear" w:color="auto" w:fill="FFFFFF"/>
        </w:rPr>
        <w:t xml:space="preserve"> </w:t>
      </w:r>
      <w:r w:rsidR="009413B4" w:rsidRPr="00496549">
        <w:rPr>
          <w:shd w:val="clear" w:color="auto" w:fill="FFFFFF"/>
        </w:rPr>
        <w:t>family member</w:t>
      </w:r>
      <w:r w:rsidRPr="00496549">
        <w:rPr>
          <w:shd w:val="clear" w:color="auto" w:fill="FFFFFF"/>
        </w:rPr>
        <w:t xml:space="preserve"> if </w:t>
      </w:r>
      <w:r w:rsidR="009413B4" w:rsidRPr="00496549">
        <w:rPr>
          <w:shd w:val="clear" w:color="auto" w:fill="FFFFFF"/>
        </w:rPr>
        <w:t>he or she has</w:t>
      </w:r>
      <w:r w:rsidRPr="00496549">
        <w:rPr>
          <w:shd w:val="clear" w:color="auto" w:fill="FFFFFF"/>
        </w:rPr>
        <w:t xml:space="preserve"> worke</w:t>
      </w:r>
      <w:r w:rsidR="009413B4" w:rsidRPr="00496549">
        <w:rPr>
          <w:shd w:val="clear" w:color="auto" w:fill="FFFFFF"/>
        </w:rPr>
        <w:t xml:space="preserve">d long enough and has </w:t>
      </w:r>
      <w:r w:rsidRPr="00496549">
        <w:rPr>
          <w:shd w:val="clear" w:color="auto" w:fill="FFFFFF"/>
        </w:rPr>
        <w:t xml:space="preserve">a medical condition that has prevented </w:t>
      </w:r>
      <w:r w:rsidR="009413B4" w:rsidRPr="00496549">
        <w:rPr>
          <w:shd w:val="clear" w:color="auto" w:fill="FFFFFF"/>
        </w:rPr>
        <w:t xml:space="preserve">him or her </w:t>
      </w:r>
      <w:r w:rsidRPr="00496549">
        <w:rPr>
          <w:shd w:val="clear" w:color="auto" w:fill="FFFFFF"/>
        </w:rPr>
        <w:t>from working</w:t>
      </w:r>
      <w:r w:rsidR="00D26EFC">
        <w:rPr>
          <w:shd w:val="clear" w:color="auto" w:fill="FFFFFF"/>
        </w:rPr>
        <w:t>,</w:t>
      </w:r>
      <w:r w:rsidRPr="00496549">
        <w:rPr>
          <w:shd w:val="clear" w:color="auto" w:fill="FFFFFF"/>
        </w:rPr>
        <w:t xml:space="preserve"> or is expected to prevent </w:t>
      </w:r>
      <w:r w:rsidR="009413B4" w:rsidRPr="00496549">
        <w:rPr>
          <w:shd w:val="clear" w:color="auto" w:fill="FFFFFF"/>
        </w:rPr>
        <w:t>them</w:t>
      </w:r>
      <w:r w:rsidRPr="00496549">
        <w:rPr>
          <w:shd w:val="clear" w:color="auto" w:fill="FFFFFF"/>
        </w:rPr>
        <w:t xml:space="preserve"> from working for at least 12 months or end in death.</w:t>
      </w:r>
      <w:r w:rsidR="009413B4" w:rsidRPr="00496549">
        <w:rPr>
          <w:shd w:val="clear" w:color="auto" w:fill="FFFFFF"/>
        </w:rPr>
        <w:t xml:space="preserve">  More information is available at:</w:t>
      </w:r>
      <w:r w:rsidR="009413B4">
        <w:rPr>
          <w:color w:val="333333"/>
          <w:shd w:val="clear" w:color="auto" w:fill="FFFFFF"/>
        </w:rPr>
        <w:t xml:space="preserve">  </w:t>
      </w:r>
      <w:hyperlink r:id="rId7" w:history="1">
        <w:r w:rsidR="009413B4">
          <w:rPr>
            <w:rStyle w:val="Hyperlink"/>
          </w:rPr>
          <w:t>http://www.ssa.gov/pgm/disability.htm</w:t>
        </w:r>
      </w:hyperlink>
      <w:r w:rsidR="009413B4">
        <w:t>.</w:t>
      </w:r>
    </w:p>
    <w:p w:rsidR="005F2B1C" w:rsidRPr="005F2B1C" w:rsidRDefault="005F2B1C" w:rsidP="00DB1F0B">
      <w:pPr>
        <w:rPr>
          <w:b/>
          <w:u w:val="single"/>
        </w:rPr>
      </w:pPr>
    </w:p>
    <w:p w:rsidR="00B64C5E" w:rsidRPr="00B64C5E" w:rsidRDefault="00B64C5E" w:rsidP="00DB1F0B">
      <w:pPr>
        <w:rPr>
          <w:b/>
          <w:u w:val="single"/>
        </w:rPr>
      </w:pPr>
      <w:r w:rsidRPr="00B64C5E">
        <w:rPr>
          <w:b/>
          <w:u w:val="single"/>
        </w:rPr>
        <w:t>HOUSING</w:t>
      </w:r>
    </w:p>
    <w:p w:rsidR="000E5C88" w:rsidRPr="00B64C5E" w:rsidRDefault="00DB1F0B" w:rsidP="000E5C88">
      <w:pPr>
        <w:pStyle w:val="NormalWeb"/>
        <w:spacing w:before="0" w:beforeAutospacing="0"/>
      </w:pPr>
      <w:r w:rsidRPr="00B64C5E">
        <w:t xml:space="preserve"> </w:t>
      </w:r>
      <w:r w:rsidRPr="00B64C5E">
        <w:rPr>
          <w:b/>
        </w:rPr>
        <w:t>Section 8 Housing</w:t>
      </w:r>
      <w:r w:rsidRPr="00B64C5E">
        <w:t xml:space="preserve">: </w:t>
      </w:r>
      <w:r w:rsidR="000E5C88" w:rsidRPr="00B64C5E">
        <w:t>The Section 8 program provides assistance for low income families in the private rental market through the Housing Assistant Payment Program.</w:t>
      </w:r>
    </w:p>
    <w:p w:rsidR="00DB1F0B" w:rsidRPr="00B64C5E" w:rsidRDefault="000E5C88" w:rsidP="000E5C88">
      <w:pPr>
        <w:pStyle w:val="NormalWeb"/>
        <w:spacing w:before="0" w:beforeAutospacing="0"/>
        <w:rPr>
          <w:color w:val="0070C0"/>
        </w:rPr>
      </w:pPr>
      <w:r w:rsidRPr="00B64C5E">
        <w:t>Rental Voucher Holders select a unit from the private rental market. Rental assistance make</w:t>
      </w:r>
      <w:r w:rsidR="00EA53BB">
        <w:t>s</w:t>
      </w:r>
      <w:r w:rsidRPr="00B64C5E">
        <w:t xml:space="preserve"> market rate housing affordable. Program participants normally pay no more than 30% of monthly adjusted income towards rental and utilities. The housing assistance payment subsidizes the balance of the rent to the property owner. More information is available at:  </w:t>
      </w:r>
      <w:r w:rsidR="00DB1F0B" w:rsidRPr="00B64C5E">
        <w:t xml:space="preserve"> </w:t>
      </w:r>
      <w:hyperlink r:id="rId8" w:history="1">
        <w:r w:rsidR="00DB1F0B" w:rsidRPr="00B64C5E">
          <w:rPr>
            <w:rStyle w:val="Hyperlink"/>
            <w:color w:val="365F91" w:themeColor="accent1" w:themeShade="BF"/>
          </w:rPr>
          <w:t>http://middletownha.org/Section_8.html</w:t>
        </w:r>
      </w:hyperlink>
      <w:r w:rsidRPr="00B64C5E">
        <w:rPr>
          <w:color w:val="365F91" w:themeColor="accent1" w:themeShade="BF"/>
        </w:rPr>
        <w:t>.</w:t>
      </w:r>
    </w:p>
    <w:p w:rsidR="00DB1F0B" w:rsidRDefault="00DB1F0B" w:rsidP="000E5C88">
      <w:pPr>
        <w:rPr>
          <w:color w:val="365F91" w:themeColor="accent1" w:themeShade="BF"/>
        </w:rPr>
      </w:pPr>
      <w:r w:rsidRPr="00B64C5E">
        <w:rPr>
          <w:b/>
        </w:rPr>
        <w:t>Bridge Subsidy</w:t>
      </w:r>
      <w:r w:rsidRPr="00B64C5E">
        <w:t xml:space="preserve">:  </w:t>
      </w:r>
      <w:r w:rsidRPr="00B64C5E">
        <w:rPr>
          <w:shd w:val="clear" w:color="auto" w:fill="FFFFFF"/>
        </w:rPr>
        <w:t>The</w:t>
      </w:r>
      <w:r w:rsidRPr="00B64C5E">
        <w:rPr>
          <w:rStyle w:val="apple-converted-space"/>
          <w:shd w:val="clear" w:color="auto" w:fill="FFFFFF"/>
        </w:rPr>
        <w:t> </w:t>
      </w:r>
      <w:hyperlink r:id="rId9" w:anchor="Bridge%20Subsidy%20Program" w:history="1">
        <w:r w:rsidRPr="00B64C5E">
          <w:rPr>
            <w:rStyle w:val="Hyperlink"/>
            <w:color w:val="auto"/>
            <w:u w:val="none"/>
            <w:shd w:val="clear" w:color="auto" w:fill="FFFFFF"/>
          </w:rPr>
          <w:t>Department of Mental Health and Addiction Services (DMHAS) Bridge Subsidy Program</w:t>
        </w:r>
      </w:hyperlink>
      <w:r w:rsidRPr="00B64C5E">
        <w:rPr>
          <w:rStyle w:val="apple-converted-space"/>
          <w:shd w:val="clear" w:color="auto" w:fill="FFFFFF"/>
        </w:rPr>
        <w:t> </w:t>
      </w:r>
      <w:r w:rsidRPr="00B64C5E">
        <w:rPr>
          <w:shd w:val="clear" w:color="auto" w:fill="FFFFFF"/>
        </w:rPr>
        <w:t xml:space="preserve">is a state-funded rental assistance program for people with a psychiatric disorder which provides for a monthly housing subsidy payment on a temporary basis while the individual/family is on a waiting list for permanent state and/or federal subsidy.  Information </w:t>
      </w:r>
      <w:r w:rsidR="000E5C88" w:rsidRPr="00B64C5E">
        <w:rPr>
          <w:shd w:val="clear" w:color="auto" w:fill="FFFFFF"/>
        </w:rPr>
        <w:t xml:space="preserve">is available </w:t>
      </w:r>
      <w:r w:rsidRPr="00B64C5E">
        <w:rPr>
          <w:shd w:val="clear" w:color="auto" w:fill="FFFFFF"/>
        </w:rPr>
        <w:t>at</w:t>
      </w:r>
      <w:r w:rsidR="000E5C88" w:rsidRPr="00B64C5E">
        <w:rPr>
          <w:shd w:val="clear" w:color="auto" w:fill="FFFFFF"/>
        </w:rPr>
        <w:t xml:space="preserve">: </w:t>
      </w:r>
      <w:hyperlink r:id="rId10" w:history="1">
        <w:r w:rsidRPr="00B64C5E">
          <w:rPr>
            <w:rStyle w:val="Hyperlink"/>
            <w:color w:val="365F91" w:themeColor="accent1" w:themeShade="BF"/>
          </w:rPr>
          <w:t>http://www.211ct.org/informationlibrary/Documents/Bridge%20Subsidy%20fj.asp</w:t>
        </w:r>
      </w:hyperlink>
      <w:r w:rsidRPr="00B64C5E">
        <w:rPr>
          <w:color w:val="365F91" w:themeColor="accent1" w:themeShade="BF"/>
        </w:rPr>
        <w:t>.</w:t>
      </w:r>
    </w:p>
    <w:p w:rsidR="00B64C5E" w:rsidRDefault="00B64C5E" w:rsidP="000E5C88">
      <w:pPr>
        <w:rPr>
          <w:color w:val="365F91" w:themeColor="accent1" w:themeShade="BF"/>
        </w:rPr>
      </w:pPr>
    </w:p>
    <w:p w:rsidR="00B64C5E" w:rsidRDefault="00B64C5E" w:rsidP="000E5C88">
      <w:pPr>
        <w:rPr>
          <w:b/>
          <w:u w:val="single"/>
        </w:rPr>
      </w:pPr>
      <w:r>
        <w:rPr>
          <w:b/>
          <w:u w:val="single"/>
        </w:rPr>
        <w:t>SOCIAL SERVICES</w:t>
      </w:r>
    </w:p>
    <w:p w:rsidR="00B64C5E" w:rsidRDefault="00B64C5E" w:rsidP="000E5C88">
      <w:r>
        <w:t xml:space="preserve">The Department of Social Services (DSS) provides a broad range of services for people with disabilities.  These include medical coverage through Medicaid (Title XIX), food assistance (SNAP, formerly known as food stamps), access to the food bank, </w:t>
      </w:r>
      <w:r w:rsidR="005F2B1C">
        <w:t xml:space="preserve">and energy assistance programs.  More information is available at:  </w:t>
      </w:r>
      <w:hyperlink r:id="rId11" w:history="1">
        <w:r w:rsidR="005F2B1C">
          <w:rPr>
            <w:rStyle w:val="Hyperlink"/>
          </w:rPr>
          <w:t>http://www.ct.gov/dss/cwp/view.asp?a=2345&amp;Q=304922&amp;dssNav=|</w:t>
        </w:r>
      </w:hyperlink>
      <w:r w:rsidR="005F2B1C">
        <w:t xml:space="preserve">.  </w:t>
      </w:r>
    </w:p>
    <w:p w:rsidR="009413B4" w:rsidRDefault="009413B4" w:rsidP="000E5C88"/>
    <w:p w:rsidR="009413B4" w:rsidRDefault="009413B4" w:rsidP="000E5C88"/>
    <w:p w:rsidR="005F2B1C" w:rsidRDefault="005F2B1C" w:rsidP="000E5C88"/>
    <w:p w:rsidR="005F2B1C" w:rsidRDefault="005F2B1C" w:rsidP="000E5C88">
      <w:pPr>
        <w:rPr>
          <w:b/>
          <w:u w:val="single"/>
        </w:rPr>
      </w:pPr>
      <w:r>
        <w:rPr>
          <w:b/>
          <w:u w:val="single"/>
        </w:rPr>
        <w:t>CONSERVATORSHIP</w:t>
      </w:r>
    </w:p>
    <w:p w:rsidR="005F2B1C" w:rsidRDefault="005F2B1C" w:rsidP="005F2B1C">
      <w:pPr>
        <w:spacing w:before="100" w:beforeAutospacing="1" w:after="120"/>
      </w:pPr>
      <w:r w:rsidRPr="005F2B1C">
        <w:rPr>
          <w:rFonts w:eastAsia="Times New Roman"/>
        </w:rPr>
        <w:t>A conservator is a person appointed by the probate court to oversee the financial or personal affairs of an adult who is determined to be incapable of managing his or her own affairs or unable to care for himself or herself. The appointment may be made on a temporary basis (usually 30 days) or for a longer period. A capable person may also request the appointment of a conservator on a voluntary basis for the same purposes.  There are two basic types of conservatorships: A </w:t>
      </w:r>
      <w:r w:rsidRPr="005F2B1C">
        <w:rPr>
          <w:rFonts w:eastAsia="Times New Roman"/>
          <w:b/>
          <w:bCs/>
        </w:rPr>
        <w:t>conservator of the person </w:t>
      </w:r>
      <w:r w:rsidRPr="005F2B1C">
        <w:rPr>
          <w:rFonts w:eastAsia="Times New Roman"/>
        </w:rPr>
        <w:t>is appointed to supervise the personal affairs of an individual who is found by the court to be unable to meet essential requirements for personal needs. A </w:t>
      </w:r>
      <w:r w:rsidRPr="005F2B1C">
        <w:rPr>
          <w:rFonts w:eastAsia="Times New Roman"/>
          <w:b/>
          <w:bCs/>
        </w:rPr>
        <w:t>conservator of the estate </w:t>
      </w:r>
      <w:r w:rsidRPr="005F2B1C">
        <w:rPr>
          <w:rFonts w:eastAsia="Times New Roman"/>
        </w:rPr>
        <w:t>is appointed to supervise the financial affairs of an individual who is found by the court to be incapable of doing so himself.  More information is available at:</w:t>
      </w:r>
      <w:r>
        <w:rPr>
          <w:rFonts w:ascii="Arial" w:eastAsia="Times New Roman" w:hAnsi="Arial" w:cs="Arial"/>
          <w:color w:val="666666"/>
          <w:sz w:val="20"/>
        </w:rPr>
        <w:t xml:space="preserve">  </w:t>
      </w:r>
      <w:hyperlink r:id="rId12" w:history="1">
        <w:r>
          <w:rPr>
            <w:rStyle w:val="Hyperlink"/>
          </w:rPr>
          <w:t>http://www.211ct.org/informationlibrary/Documents/Conservator-Court%20Visitor%20Program%20rj.asp</w:t>
        </w:r>
      </w:hyperlink>
      <w:r>
        <w:t>.</w:t>
      </w:r>
    </w:p>
    <w:p w:rsidR="00353DC9" w:rsidRDefault="00353DC9" w:rsidP="005F2B1C">
      <w:pPr>
        <w:spacing w:before="100" w:beforeAutospacing="1" w:after="120"/>
      </w:pPr>
    </w:p>
    <w:p w:rsidR="00353DC9" w:rsidRDefault="00353DC9" w:rsidP="005F2B1C">
      <w:pPr>
        <w:spacing w:before="100" w:beforeAutospacing="1" w:after="120"/>
        <w:rPr>
          <w:b/>
          <w:u w:val="single"/>
        </w:rPr>
      </w:pPr>
      <w:r>
        <w:rPr>
          <w:b/>
          <w:u w:val="single"/>
        </w:rPr>
        <w:t>EDUCATION AND SUPPORT</w:t>
      </w:r>
    </w:p>
    <w:p w:rsidR="00353DC9" w:rsidRDefault="00353DC9" w:rsidP="005F2B1C">
      <w:pPr>
        <w:spacing w:before="100" w:beforeAutospacing="1" w:after="120"/>
      </w:pPr>
      <w:r w:rsidRPr="00353DC9">
        <w:rPr>
          <w:b/>
        </w:rPr>
        <w:t>NAMI</w:t>
      </w:r>
      <w:r>
        <w:rPr>
          <w:b/>
        </w:rPr>
        <w:t xml:space="preserve"> Connecticut – National Alliance on Mental Illness</w:t>
      </w:r>
      <w:r w:rsidR="00EE64F2">
        <w:t xml:space="preserve"> is an</w:t>
      </w:r>
      <w:r>
        <w:t xml:space="preserve"> organization </w:t>
      </w:r>
      <w:r w:rsidR="00EE64F2">
        <w:t>that provides support, education and resources on mental illness.  There is a Shoreline affiliate chapter that meets in Madison, CT.  More information is ava</w:t>
      </w:r>
      <w:r w:rsidR="00375FE7">
        <w:t xml:space="preserve">ilable at:  </w:t>
      </w:r>
      <w:hyperlink r:id="rId13" w:history="1">
        <w:r w:rsidR="000C3094" w:rsidRPr="00860571">
          <w:rPr>
            <w:rStyle w:val="Hyperlink"/>
          </w:rPr>
          <w:t>http://www.namict.org</w:t>
        </w:r>
      </w:hyperlink>
      <w:r w:rsidR="00EE64F2">
        <w:t>.</w:t>
      </w:r>
    </w:p>
    <w:p w:rsidR="000C3094" w:rsidRDefault="000C3094" w:rsidP="005F2B1C">
      <w:pPr>
        <w:spacing w:before="100" w:beforeAutospacing="1" w:after="120"/>
      </w:pPr>
    </w:p>
    <w:p w:rsidR="005F2B1C" w:rsidRPr="005F2B1C" w:rsidRDefault="005F2B1C" w:rsidP="000E5C88"/>
    <w:sectPr w:rsidR="005F2B1C" w:rsidRPr="005F2B1C" w:rsidSect="002F3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B85"/>
    <w:multiLevelType w:val="hybridMultilevel"/>
    <w:tmpl w:val="8ECA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B7121"/>
    <w:multiLevelType w:val="multilevel"/>
    <w:tmpl w:val="AE16F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B3FD6"/>
    <w:multiLevelType w:val="hybridMultilevel"/>
    <w:tmpl w:val="F532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F0B"/>
    <w:rsid w:val="00002B39"/>
    <w:rsid w:val="00020159"/>
    <w:rsid w:val="000520E5"/>
    <w:rsid w:val="00073FF2"/>
    <w:rsid w:val="00091569"/>
    <w:rsid w:val="00091AD5"/>
    <w:rsid w:val="00096B2F"/>
    <w:rsid w:val="000B7100"/>
    <w:rsid w:val="000C3094"/>
    <w:rsid w:val="000D1B7E"/>
    <w:rsid w:val="000E5AF0"/>
    <w:rsid w:val="000E5C88"/>
    <w:rsid w:val="000E7969"/>
    <w:rsid w:val="0011003E"/>
    <w:rsid w:val="0016046F"/>
    <w:rsid w:val="00191B4D"/>
    <w:rsid w:val="001D26CC"/>
    <w:rsid w:val="001D7377"/>
    <w:rsid w:val="001F38B3"/>
    <w:rsid w:val="001F60B8"/>
    <w:rsid w:val="00200B1E"/>
    <w:rsid w:val="002331E1"/>
    <w:rsid w:val="00253A80"/>
    <w:rsid w:val="00265E9C"/>
    <w:rsid w:val="00286214"/>
    <w:rsid w:val="00296559"/>
    <w:rsid w:val="002A184F"/>
    <w:rsid w:val="002C6FB0"/>
    <w:rsid w:val="002F3631"/>
    <w:rsid w:val="003004C9"/>
    <w:rsid w:val="003031ED"/>
    <w:rsid w:val="00313F2A"/>
    <w:rsid w:val="00314F0F"/>
    <w:rsid w:val="00353DC9"/>
    <w:rsid w:val="00375FE7"/>
    <w:rsid w:val="003772BD"/>
    <w:rsid w:val="00387D52"/>
    <w:rsid w:val="003A5704"/>
    <w:rsid w:val="003D497F"/>
    <w:rsid w:val="003E011B"/>
    <w:rsid w:val="003E543C"/>
    <w:rsid w:val="00407CC1"/>
    <w:rsid w:val="0042294A"/>
    <w:rsid w:val="0043200F"/>
    <w:rsid w:val="0045282F"/>
    <w:rsid w:val="00452EDE"/>
    <w:rsid w:val="004543A2"/>
    <w:rsid w:val="0046401F"/>
    <w:rsid w:val="00476866"/>
    <w:rsid w:val="00496549"/>
    <w:rsid w:val="005238C7"/>
    <w:rsid w:val="00546D2D"/>
    <w:rsid w:val="005B44F3"/>
    <w:rsid w:val="005C4BFD"/>
    <w:rsid w:val="005C5A3B"/>
    <w:rsid w:val="005E5523"/>
    <w:rsid w:val="005F2B1C"/>
    <w:rsid w:val="005F343B"/>
    <w:rsid w:val="00605E64"/>
    <w:rsid w:val="0062332D"/>
    <w:rsid w:val="00661E3D"/>
    <w:rsid w:val="00667304"/>
    <w:rsid w:val="00673246"/>
    <w:rsid w:val="00674643"/>
    <w:rsid w:val="006904F2"/>
    <w:rsid w:val="00693745"/>
    <w:rsid w:val="006C7776"/>
    <w:rsid w:val="007008D0"/>
    <w:rsid w:val="00701F6A"/>
    <w:rsid w:val="007046F1"/>
    <w:rsid w:val="00722AAC"/>
    <w:rsid w:val="00733294"/>
    <w:rsid w:val="00735FD5"/>
    <w:rsid w:val="00744265"/>
    <w:rsid w:val="00766E2B"/>
    <w:rsid w:val="007838FD"/>
    <w:rsid w:val="007963DE"/>
    <w:rsid w:val="007B26F7"/>
    <w:rsid w:val="007B4474"/>
    <w:rsid w:val="007D6BC6"/>
    <w:rsid w:val="00806024"/>
    <w:rsid w:val="00814A35"/>
    <w:rsid w:val="00816E62"/>
    <w:rsid w:val="00820707"/>
    <w:rsid w:val="008319FF"/>
    <w:rsid w:val="00882EB1"/>
    <w:rsid w:val="008B3649"/>
    <w:rsid w:val="008D6211"/>
    <w:rsid w:val="008D6AD9"/>
    <w:rsid w:val="008E788C"/>
    <w:rsid w:val="008F298F"/>
    <w:rsid w:val="0090657B"/>
    <w:rsid w:val="009260D5"/>
    <w:rsid w:val="009413B4"/>
    <w:rsid w:val="0095039A"/>
    <w:rsid w:val="00960287"/>
    <w:rsid w:val="009A3FEC"/>
    <w:rsid w:val="009B0CBA"/>
    <w:rsid w:val="00A25CE4"/>
    <w:rsid w:val="00A8281A"/>
    <w:rsid w:val="00A850B9"/>
    <w:rsid w:val="00AE6473"/>
    <w:rsid w:val="00AE7FFA"/>
    <w:rsid w:val="00B22702"/>
    <w:rsid w:val="00B451A9"/>
    <w:rsid w:val="00B5737F"/>
    <w:rsid w:val="00B63603"/>
    <w:rsid w:val="00B64C5E"/>
    <w:rsid w:val="00BC7DD0"/>
    <w:rsid w:val="00C32EB9"/>
    <w:rsid w:val="00C35190"/>
    <w:rsid w:val="00C419EC"/>
    <w:rsid w:val="00C64F9B"/>
    <w:rsid w:val="00C75D54"/>
    <w:rsid w:val="00C919D2"/>
    <w:rsid w:val="00CA1B6A"/>
    <w:rsid w:val="00CD706D"/>
    <w:rsid w:val="00CE1485"/>
    <w:rsid w:val="00CF2E35"/>
    <w:rsid w:val="00CF59FF"/>
    <w:rsid w:val="00D26EFC"/>
    <w:rsid w:val="00D27F69"/>
    <w:rsid w:val="00D34632"/>
    <w:rsid w:val="00D64937"/>
    <w:rsid w:val="00DA0A4D"/>
    <w:rsid w:val="00DB1F0B"/>
    <w:rsid w:val="00DC039D"/>
    <w:rsid w:val="00DC14A3"/>
    <w:rsid w:val="00DD2C94"/>
    <w:rsid w:val="00DE2CB3"/>
    <w:rsid w:val="00DE395E"/>
    <w:rsid w:val="00DE44E7"/>
    <w:rsid w:val="00DE5133"/>
    <w:rsid w:val="00DF1A87"/>
    <w:rsid w:val="00E3546D"/>
    <w:rsid w:val="00E41667"/>
    <w:rsid w:val="00E52F23"/>
    <w:rsid w:val="00E5386F"/>
    <w:rsid w:val="00E607DC"/>
    <w:rsid w:val="00E772D9"/>
    <w:rsid w:val="00E82F21"/>
    <w:rsid w:val="00E9183D"/>
    <w:rsid w:val="00EA53BB"/>
    <w:rsid w:val="00EC6EFB"/>
    <w:rsid w:val="00EE54E5"/>
    <w:rsid w:val="00EE64F2"/>
    <w:rsid w:val="00F02F66"/>
    <w:rsid w:val="00FD0F45"/>
    <w:rsid w:val="00FF2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0B"/>
    <w:pPr>
      <w:ind w:left="720"/>
      <w:contextualSpacing/>
    </w:pPr>
  </w:style>
  <w:style w:type="character" w:styleId="Hyperlink">
    <w:name w:val="Hyperlink"/>
    <w:basedOn w:val="DefaultParagraphFont"/>
    <w:uiPriority w:val="99"/>
    <w:unhideWhenUsed/>
    <w:rsid w:val="00DB1F0B"/>
    <w:rPr>
      <w:color w:val="0000FF"/>
      <w:u w:val="single"/>
    </w:rPr>
  </w:style>
  <w:style w:type="character" w:customStyle="1" w:styleId="apple-converted-space">
    <w:name w:val="apple-converted-space"/>
    <w:basedOn w:val="DefaultParagraphFont"/>
    <w:rsid w:val="00DB1F0B"/>
  </w:style>
  <w:style w:type="paragraph" w:styleId="NormalWeb">
    <w:name w:val="Normal (Web)"/>
    <w:basedOn w:val="Normal"/>
    <w:uiPriority w:val="99"/>
    <w:unhideWhenUsed/>
    <w:rsid w:val="000E5C88"/>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23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799328">
      <w:bodyDiv w:val="1"/>
      <w:marLeft w:val="0"/>
      <w:marRight w:val="0"/>
      <w:marTop w:val="0"/>
      <w:marBottom w:val="0"/>
      <w:divBdr>
        <w:top w:val="none" w:sz="0" w:space="0" w:color="auto"/>
        <w:left w:val="none" w:sz="0" w:space="0" w:color="auto"/>
        <w:bottom w:val="none" w:sz="0" w:space="0" w:color="auto"/>
        <w:right w:val="none" w:sz="0" w:space="0" w:color="auto"/>
      </w:divBdr>
    </w:div>
    <w:div w:id="15381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ddletownha.org/Section_8.html" TargetMode="External"/><Relationship Id="rId13" Type="http://schemas.openxmlformats.org/officeDocument/2006/relationships/hyperlink" Target="http://www.namict.org" TargetMode="External"/><Relationship Id="rId3" Type="http://schemas.openxmlformats.org/officeDocument/2006/relationships/settings" Target="settings.xml"/><Relationship Id="rId7" Type="http://schemas.openxmlformats.org/officeDocument/2006/relationships/hyperlink" Target="http://www.ssa.gov/pgm/disability.htm" TargetMode="External"/><Relationship Id="rId12" Type="http://schemas.openxmlformats.org/officeDocument/2006/relationships/hyperlink" Target="http://www.211ct.org/informationlibrary/Documents/Conservator-Court%20Visitor%20Program%20r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Logos\Gilead%20Logos\logoLetterhead.gif" TargetMode="External"/><Relationship Id="rId11" Type="http://schemas.openxmlformats.org/officeDocument/2006/relationships/hyperlink" Target="http://www.ct.gov/dss/cwp/view.asp?a=2345&amp;Q=304922&amp;dssNav=|"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211ct.org/informationlibrary/Documents/Bridge%20Subsidy%20fj.asp" TargetMode="External"/><Relationship Id="rId4" Type="http://schemas.openxmlformats.org/officeDocument/2006/relationships/webSettings" Target="webSettings.xml"/><Relationship Id="rId9" Type="http://schemas.openxmlformats.org/officeDocument/2006/relationships/hyperlink" Target="http://www.ct.gov/dmhas/cwp/view.asp?a=2902&amp;q=3352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sslight</cp:lastModifiedBy>
  <cp:revision>5</cp:revision>
  <cp:lastPrinted>2013-05-20T15:36:00Z</cp:lastPrinted>
  <dcterms:created xsi:type="dcterms:W3CDTF">2013-06-07T18:40:00Z</dcterms:created>
  <dcterms:modified xsi:type="dcterms:W3CDTF">2015-07-29T11:17:00Z</dcterms:modified>
</cp:coreProperties>
</file>